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B71" w:rsidRPr="00936B71" w:rsidRDefault="00936B71" w:rsidP="00936B71">
      <w:pPr>
        <w:spacing w:after="0" w:line="230" w:lineRule="atLeast"/>
        <w:ind w:left="5387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приложение</w:t>
      </w:r>
    </w:p>
    <w:p w:rsidR="00936B71" w:rsidRPr="00936B71" w:rsidRDefault="00936B71" w:rsidP="00936B71">
      <w:pPr>
        <w:spacing w:after="0" w:line="230" w:lineRule="atLeast"/>
        <w:ind w:left="5387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936B71">
        <w:rPr>
          <w:rFonts w:ascii="GHEA Grapalat" w:eastAsia="Times New Roman" w:hAnsi="GHEA Grapalat"/>
          <w:b/>
          <w:bCs/>
          <w:sz w:val="20"/>
          <w:szCs w:val="20"/>
        </w:rPr>
        <w:t>ECCC</w:t>
      </w:r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-</w:t>
      </w:r>
      <w:r w:rsidRPr="00936B71">
        <w:rPr>
          <w:rFonts w:ascii="GHEA Grapalat" w:eastAsia="Times New Roman" w:hAnsi="GHEA Grapalat"/>
          <w:b/>
          <w:bCs/>
          <w:sz w:val="20"/>
          <w:szCs w:val="20"/>
        </w:rPr>
        <w:t>WBPP</w:t>
      </w:r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 xml:space="preserve"> -19 / 7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Комиссия по пересмотру процедуры покупки кода с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июня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2019 года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20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протокола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№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3:</w:t>
      </w:r>
    </w:p>
    <w:p w:rsidR="00936B71" w:rsidRPr="00936B71" w:rsidRDefault="00936B71" w:rsidP="00936B71">
      <w:pPr>
        <w:spacing w:after="0" w:line="276" w:lineRule="atLeast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936B71">
        <w:rPr>
          <w:rFonts w:eastAsia="Times New Roman" w:cs="Calibri"/>
          <w:b/>
          <w:bCs/>
          <w:sz w:val="24"/>
          <w:szCs w:val="24"/>
        </w:rPr>
        <w:t> </w:t>
      </w:r>
    </w:p>
    <w:p w:rsidR="00936B71" w:rsidRPr="00936B71" w:rsidRDefault="00936B71" w:rsidP="00936B71">
      <w:pPr>
        <w:spacing w:after="0" w:line="276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936B71">
        <w:rPr>
          <w:rFonts w:ascii="GHEA Grapalat" w:eastAsia="Times New Roman" w:hAnsi="GHEA Grapalat"/>
          <w:b/>
          <w:bCs/>
          <w:sz w:val="24"/>
          <w:szCs w:val="24"/>
        </w:rPr>
        <w:t>ЗАЯВЛЕНИЕ</w:t>
      </w:r>
      <w:r>
        <w:rPr>
          <w:rFonts w:ascii="GHEA Grapalat" w:eastAsia="Times New Roman" w:hAnsi="GHEA Grapalat"/>
          <w:b/>
          <w:bCs/>
          <w:sz w:val="24"/>
          <w:szCs w:val="24"/>
        </w:rPr>
        <w:t>*</w:t>
      </w:r>
    </w:p>
    <w:p w:rsidR="00936B71" w:rsidRPr="00936B71" w:rsidRDefault="00936B71" w:rsidP="00936B71">
      <w:pPr>
        <w:spacing w:after="0" w:line="276" w:lineRule="atLeast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936B71">
        <w:rPr>
          <w:rFonts w:ascii="GHEA Grapalat" w:eastAsia="Times New Roman" w:hAnsi="GHEA Grapalat"/>
          <w:b/>
          <w:bCs/>
          <w:sz w:val="24"/>
          <w:szCs w:val="24"/>
          <w:lang w:val="ru-RU"/>
        </w:rPr>
        <w:t>решение подписать контракт</w:t>
      </w:r>
    </w:p>
    <w:p w:rsidR="00936B71" w:rsidRPr="00936B71" w:rsidRDefault="00936B71" w:rsidP="00936B71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val="ru-RU"/>
        </w:rPr>
      </w:pPr>
      <w:r w:rsidRPr="00936B71">
        <w:rPr>
          <w:rFonts w:eastAsia="Times New Roman" w:cs="Calibri"/>
          <w:sz w:val="20"/>
          <w:szCs w:val="20"/>
        </w:rPr>
        <w:t> </w:t>
      </w:r>
    </w:p>
    <w:p w:rsidR="00936B71" w:rsidRPr="00936B71" w:rsidRDefault="00936B71" w:rsidP="00936B71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val="ru-RU"/>
        </w:rPr>
      </w:pPr>
      <w:r w:rsidRPr="00936B71">
        <w:rPr>
          <w:rFonts w:ascii="GHEA Grapalat" w:eastAsia="Times New Roman" w:hAnsi="GHEA Grapalat"/>
          <w:lang w:val="ru-RU"/>
        </w:rPr>
        <w:t>Код процедуры</w:t>
      </w:r>
      <w:r w:rsidRPr="00936B71">
        <w:rPr>
          <w:rFonts w:ascii="Times New Roman" w:eastAsia="Times New Roman" w:hAnsi="Times New Roman"/>
          <w:sz w:val="27"/>
          <w:szCs w:val="27"/>
        </w:rPr>
        <w:t> </w:t>
      </w:r>
      <w:r w:rsidRPr="00936B71">
        <w:rPr>
          <w:rFonts w:ascii="GHEA Grapalat" w:eastAsia="Times New Roman" w:hAnsi="GHEA Grapalat"/>
          <w:b/>
          <w:bCs/>
        </w:rPr>
        <w:t>ENVS</w:t>
      </w:r>
      <w:r w:rsidRPr="00936B71">
        <w:rPr>
          <w:rFonts w:ascii="GHEA Grapalat" w:eastAsia="Times New Roman" w:hAnsi="GHEA Grapalat"/>
          <w:b/>
          <w:bCs/>
          <w:lang w:val="ru-RU"/>
        </w:rPr>
        <w:t>-</w:t>
      </w:r>
      <w:r w:rsidRPr="00936B71">
        <w:rPr>
          <w:rFonts w:ascii="GHEA Grapalat" w:eastAsia="Times New Roman" w:hAnsi="GHEA Grapalat"/>
          <w:b/>
          <w:bCs/>
        </w:rPr>
        <w:t>WGSSP</w:t>
      </w:r>
      <w:r w:rsidRPr="00936B71">
        <w:rPr>
          <w:rFonts w:ascii="GHEA Grapalat" w:eastAsia="Times New Roman" w:hAnsi="GHEA Grapalat"/>
          <w:b/>
          <w:bCs/>
          <w:lang w:val="ru-RU"/>
        </w:rPr>
        <w:t>-19/7</w:t>
      </w:r>
    </w:p>
    <w:p w:rsidR="00936B71" w:rsidRPr="00936B71" w:rsidRDefault="00936B71" w:rsidP="00936B71">
      <w:pPr>
        <w:spacing w:after="0" w:line="276" w:lineRule="atLeast"/>
        <w:ind w:firstLine="709"/>
        <w:jc w:val="both"/>
        <w:rPr>
          <w:rFonts w:ascii="GHEA Grapalat" w:eastAsia="Times New Roman" w:hAnsi="GHEA Grapalat"/>
          <w:lang w:val="ru-RU"/>
        </w:rPr>
      </w:pPr>
      <w:r w:rsidRPr="00936B71">
        <w:rPr>
          <w:rFonts w:eastAsia="Times New Roman" w:cs="Calibri"/>
        </w:rPr>
        <w:t> </w:t>
      </w:r>
    </w:p>
    <w:p w:rsidR="00936B71" w:rsidRPr="00936B71" w:rsidRDefault="00936B71" w:rsidP="00936B71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36B71">
        <w:rPr>
          <w:rFonts w:ascii="GHEA Grapalat" w:eastAsia="Times New Roman" w:hAnsi="GHEA Grapalat"/>
          <w:lang w:val="ru-RU"/>
        </w:rPr>
        <w:t>Центр по обезвреживанию бродячих животных (НКО)</w:t>
      </w:r>
      <w:r w:rsidRPr="00936B71">
        <w:rPr>
          <w:rFonts w:eastAsia="Times New Roman" w:cs="Calibri"/>
          <w:lang w:val="ru-RU"/>
        </w:rPr>
        <w:t> </w:t>
      </w:r>
      <w:r w:rsidRPr="00936B71">
        <w:rPr>
          <w:rFonts w:ascii="GHEA Grapalat" w:eastAsia="Times New Roman" w:hAnsi="GHEA Grapalat"/>
          <w:lang w:val="ru-RU"/>
        </w:rPr>
        <w:t>имеет</w:t>
      </w:r>
      <w:r w:rsidRPr="00936B71">
        <w:rPr>
          <w:rFonts w:ascii="Times New Roman" w:eastAsia="Times New Roman" w:hAnsi="Times New Roman"/>
          <w:sz w:val="24"/>
          <w:szCs w:val="24"/>
        </w:rPr>
        <w:t> </w:t>
      </w:r>
      <w:r w:rsidRPr="00936B71">
        <w:rPr>
          <w:rFonts w:ascii="GHEA Grapalat" w:eastAsia="Times New Roman" w:hAnsi="GHEA Grapalat"/>
          <w:lang w:val="ru-RU"/>
        </w:rPr>
        <w:t>ниже представлены его потребности в</w:t>
      </w:r>
      <w:r w:rsidRPr="00936B71">
        <w:rPr>
          <w:rFonts w:ascii="Times New Roman" w:eastAsia="Times New Roman" w:hAnsi="Times New Roman"/>
          <w:sz w:val="24"/>
          <w:szCs w:val="24"/>
        </w:rPr>
        <w:t> </w:t>
      </w:r>
      <w:r w:rsidRPr="00936B71">
        <w:rPr>
          <w:rFonts w:ascii="GHEA Grapalat" w:eastAsia="Times New Roman" w:hAnsi="GHEA Grapalat"/>
          <w:lang w:val="ru-RU"/>
        </w:rPr>
        <w:t>закупках</w:t>
      </w:r>
      <w:r w:rsidRPr="00936B71">
        <w:rPr>
          <w:rFonts w:ascii="Times New Roman" w:eastAsia="Times New Roman" w:hAnsi="Times New Roman"/>
          <w:sz w:val="24"/>
          <w:szCs w:val="24"/>
        </w:rPr>
        <w:t> </w:t>
      </w:r>
      <w:r w:rsidRPr="00936B71">
        <w:rPr>
          <w:rFonts w:ascii="GHEA Grapalat" w:eastAsia="Times New Roman" w:hAnsi="GHEA Grapalat"/>
          <w:lang w:val="ru-RU"/>
        </w:rPr>
        <w:t>профессиональное</w:t>
      </w:r>
      <w:r w:rsidRPr="00936B71">
        <w:rPr>
          <w:rFonts w:ascii="Times New Roman" w:eastAsia="Times New Roman" w:hAnsi="Times New Roman"/>
          <w:sz w:val="24"/>
          <w:szCs w:val="24"/>
        </w:rPr>
        <w:t> </w:t>
      </w:r>
      <w:r w:rsidRPr="00936B71">
        <w:rPr>
          <w:rFonts w:ascii="GHEA Grapalat" w:eastAsia="Times New Roman" w:hAnsi="GHEA Grapalat"/>
          <w:lang w:val="ru-RU"/>
        </w:rPr>
        <w:t>ориентация</w:t>
      </w:r>
      <w:r w:rsidRPr="00936B71">
        <w:rPr>
          <w:rFonts w:ascii="Times New Roman" w:eastAsia="Times New Roman" w:hAnsi="Times New Roman"/>
          <w:sz w:val="24"/>
          <w:szCs w:val="24"/>
        </w:rPr>
        <w:t> </w:t>
      </w:r>
      <w:r w:rsidRPr="00936B71">
        <w:rPr>
          <w:rFonts w:ascii="GHEA Grapalat" w:eastAsia="Times New Roman" w:hAnsi="GHEA Grapalat"/>
          <w:lang w:val="ru-RU"/>
        </w:rPr>
        <w:t>услуги</w:t>
      </w:r>
      <w:r w:rsidRPr="00936B71">
        <w:rPr>
          <w:rFonts w:ascii="Times New Roman" w:eastAsia="Times New Roman" w:hAnsi="Times New Roman"/>
          <w:sz w:val="24"/>
          <w:szCs w:val="24"/>
        </w:rPr>
        <w:t> </w:t>
      </w:r>
      <w:r w:rsidRPr="00936B71">
        <w:rPr>
          <w:rFonts w:ascii="GHEA Grapalat" w:eastAsia="Times New Roman" w:hAnsi="GHEA Grapalat"/>
          <w:lang w:val="ru-RU"/>
        </w:rPr>
        <w:t>организован для приобретения</w:t>
      </w:r>
      <w:r w:rsidRPr="00936B71">
        <w:rPr>
          <w:rFonts w:ascii="GHEA Grapalat" w:eastAsia="Times New Roman" w:hAnsi="GHEA Grapalat"/>
          <w:b/>
          <w:bCs/>
        </w:rPr>
        <w:t>ECCC</w:t>
      </w:r>
      <w:r w:rsidRPr="00936B71">
        <w:rPr>
          <w:rFonts w:ascii="GHEA Grapalat" w:eastAsia="Times New Roman" w:hAnsi="GHEA Grapalat"/>
          <w:b/>
          <w:bCs/>
          <w:lang w:val="ru-RU"/>
        </w:rPr>
        <w:t>-</w:t>
      </w:r>
      <w:r w:rsidRPr="00936B71">
        <w:rPr>
          <w:rFonts w:ascii="GHEA Grapalat" w:eastAsia="Times New Roman" w:hAnsi="GHEA Grapalat"/>
          <w:b/>
          <w:bCs/>
        </w:rPr>
        <w:t>WBPP</w:t>
      </w:r>
      <w:r w:rsidRPr="00936B71">
        <w:rPr>
          <w:rFonts w:ascii="GHEA Grapalat" w:eastAsia="Times New Roman" w:hAnsi="GHEA Grapalat"/>
          <w:b/>
          <w:bCs/>
          <w:lang w:val="ru-RU"/>
        </w:rPr>
        <w:t xml:space="preserve"> -19 / 7</w:t>
      </w:r>
      <w:r w:rsidRPr="00936B71">
        <w:rPr>
          <w:rFonts w:ascii="Times New Roman" w:eastAsia="Times New Roman" w:hAnsi="Times New Roman"/>
          <w:sz w:val="24"/>
          <w:szCs w:val="24"/>
        </w:rPr>
        <w:t> </w:t>
      </w:r>
      <w:r w:rsidRPr="00936B71">
        <w:rPr>
          <w:rFonts w:ascii="GHEA Grapalat" w:eastAsia="Times New Roman" w:hAnsi="GHEA Grapalat"/>
          <w:lang w:val="ru-RU"/>
        </w:rPr>
        <w:t>информация о решении заключить договор в результате процедуры покупки;</w:t>
      </w:r>
    </w:p>
    <w:p w:rsidR="00936B71" w:rsidRPr="00936B71" w:rsidRDefault="00936B71" w:rsidP="00936B71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lang w:val="ru-RU"/>
        </w:rPr>
      </w:pPr>
      <w:r w:rsidRPr="00936B71">
        <w:rPr>
          <w:rFonts w:ascii="GHEA Grapalat" w:eastAsia="Times New Roman" w:hAnsi="GHEA Grapalat"/>
          <w:lang w:val="ru-RU"/>
        </w:rPr>
        <w:t>оценщик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Комиссия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20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1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9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года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июнь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2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0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3 в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пропорции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записаны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утвержденный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находятся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процедуры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все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участники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по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Пригласительные</w:t>
      </w:r>
      <w:r w:rsidRPr="00936B71">
        <w:rPr>
          <w:rFonts w:ascii="Times New Roman" w:eastAsia="Times New Roman" w:hAnsi="Times New Roman"/>
        </w:rPr>
        <w:t> </w:t>
      </w:r>
      <w:proofErr w:type="gramStart"/>
      <w:r w:rsidRPr="00936B71">
        <w:rPr>
          <w:rFonts w:ascii="GHEA Grapalat" w:eastAsia="Times New Roman" w:hAnsi="GHEA Grapalat"/>
          <w:lang w:val="ru-RU"/>
        </w:rPr>
        <w:t>ставки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:</w:t>
      </w:r>
      <w:proofErr w:type="gramEnd"/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требования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lang w:val="ru-RU"/>
        </w:rPr>
        <w:t>результаты оценки соответствия.</w:t>
      </w:r>
      <w:r w:rsidRPr="00936B71">
        <w:rPr>
          <w:rFonts w:ascii="Times New Roman" w:eastAsia="Times New Roman" w:hAnsi="Times New Roman"/>
        </w:rPr>
        <w:t> </w:t>
      </w:r>
      <w:proofErr w:type="gramStart"/>
      <w:r w:rsidRPr="00936B71">
        <w:rPr>
          <w:rFonts w:ascii="GHEA Grapalat" w:eastAsia="Times New Roman" w:hAnsi="GHEA Grapalat"/>
          <w:lang w:val="ru-RU"/>
        </w:rPr>
        <w:t>Например</w:t>
      </w:r>
      <w:proofErr w:type="gramEnd"/>
      <w:r w:rsidRPr="00936B71">
        <w:rPr>
          <w:rFonts w:ascii="GHEA Grapalat" w:eastAsia="Times New Roman" w:hAnsi="GHEA Grapalat"/>
          <w:lang w:val="ru-RU"/>
        </w:rPr>
        <w:t>:</w:t>
      </w:r>
    </w:p>
    <w:p w:rsidR="00936B71" w:rsidRPr="00936B71" w:rsidRDefault="00936B71" w:rsidP="00936B71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Подзаголовок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proofErr w:type="gramStart"/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1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.</w:t>
      </w:r>
      <w:proofErr w:type="gramEnd"/>
    </w:p>
    <w:p w:rsidR="00936B71" w:rsidRPr="00936B71" w:rsidRDefault="00936B71" w:rsidP="00936B71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покупка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предмет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достижение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proofErr w:type="spellStart"/>
      <w:r w:rsidRPr="00936B71">
        <w:rPr>
          <w:rFonts w:ascii="GHEA Grapalat" w:eastAsia="Times New Roman" w:hAnsi="GHEA Grapalat"/>
          <w:sz w:val="20"/>
          <w:szCs w:val="20"/>
          <w:lang w:val="ru-RU"/>
        </w:rPr>
        <w:t>профориентационных</w:t>
      </w:r>
      <w:proofErr w:type="spellEnd"/>
      <w:r w:rsidRPr="00936B71">
        <w:rPr>
          <w:rFonts w:ascii="GHEA Grapalat" w:eastAsia="Times New Roman" w:hAnsi="GHEA Grapalat"/>
          <w:sz w:val="20"/>
          <w:szCs w:val="20"/>
          <w:lang w:val="ru-RU"/>
        </w:rPr>
        <w:t xml:space="preserve"> услуг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в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Times New Roman" w:eastAsia="Times New Roman" w:hAnsi="Times New Roman"/>
          <w:sz w:val="20"/>
          <w:szCs w:val="20"/>
          <w:lang w:val="ru-RU"/>
        </w:rPr>
        <w:t>области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закупок.</w:t>
      </w:r>
    </w:p>
    <w:tbl>
      <w:tblPr>
        <w:tblW w:w="872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2"/>
        <w:gridCol w:w="1678"/>
        <w:gridCol w:w="2192"/>
        <w:gridCol w:w="1980"/>
        <w:gridCol w:w="1712"/>
      </w:tblGrid>
      <w:tr w:rsidR="00936B71" w:rsidRPr="00936B71" w:rsidTr="00936B71">
        <w:trPr>
          <w:trHeight w:val="626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участник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proofErr w:type="spellEnd"/>
          </w:p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приглашениетребованиясоответствующийприложений</w:t>
            </w:r>
            <w:proofErr w:type="spellEnd"/>
          </w:p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sz w:val="18"/>
                <w:szCs w:val="18"/>
              </w:rPr>
              <w:t>Соответствие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sz w:val="18"/>
                <w:szCs w:val="18"/>
              </w:rPr>
              <w:t>случайуказать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</w:rPr>
              <w:t>«Х» /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приглашениетребованиянепоследовательныйприложений</w:t>
            </w:r>
            <w:proofErr w:type="spellEnd"/>
          </w:p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не соответствует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случайуказать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несоответствиякратко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nkaragruytun</w:t>
            </w:r>
            <w:proofErr w:type="spellEnd"/>
          </w:p>
        </w:tc>
      </w:tr>
      <w:tr w:rsidR="00936B71" w:rsidRPr="00936B71" w:rsidTr="00936B71">
        <w:trPr>
          <w:trHeight w:val="7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Аутсорс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936B71" w:rsidRPr="00936B71" w:rsidTr="00936B71">
        <w:trPr>
          <w:trHeight w:val="7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ООО "ПРОМУУШН"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936B71" w:rsidRPr="00936B71" w:rsidRDefault="00936B71" w:rsidP="00936B71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936B71">
        <w:rPr>
          <w:rFonts w:eastAsia="Times New Roman" w:cs="Calibri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1337"/>
        <w:gridCol w:w="4112"/>
        <w:gridCol w:w="2449"/>
      </w:tblGrid>
      <w:tr w:rsidR="00936B71" w:rsidRPr="00936B71" w:rsidTr="00936B71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участники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занятыйместа</w:t>
            </w:r>
            <w:proofErr w:type="spellEnd"/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выбрать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/выбрано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участник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дляуказать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предложенныйцена</w:t>
            </w:r>
            <w:proofErr w:type="spellEnd"/>
          </w:p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без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</w:rPr>
              <w:t>AAA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кашель.</w:t>
            </w:r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936B71">
              <w:rPr>
                <w:rFonts w:ascii="GHEA Grapalat" w:eastAsia="Times New Roman" w:hAnsi="GHEA Grapalat"/>
                <w:sz w:val="18"/>
                <w:szCs w:val="18"/>
              </w:rPr>
              <w:t>Драм</w:t>
            </w:r>
            <w:proofErr w:type="spellEnd"/>
            <w:r w:rsidRPr="00936B7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36B71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</w:p>
        </w:tc>
      </w:tr>
      <w:tr w:rsidR="00936B71" w:rsidRPr="00936B71" w:rsidTr="00936B71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Аутсорс</w:t>
            </w:r>
            <w:proofErr w:type="spellEnd"/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1200</w:t>
            </w:r>
          </w:p>
        </w:tc>
      </w:tr>
      <w:tr w:rsidR="00936B71" w:rsidRPr="00936B71" w:rsidTr="00936B71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ООО "ПРОМУУШН"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B71" w:rsidRPr="00936B71" w:rsidRDefault="00936B71" w:rsidP="00936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B71">
              <w:rPr>
                <w:rFonts w:ascii="GHEA Grapalat" w:eastAsia="Times New Roman" w:hAnsi="GHEA Grapalat"/>
                <w:sz w:val="20"/>
                <w:szCs w:val="20"/>
              </w:rPr>
              <w:t>2400</w:t>
            </w:r>
          </w:p>
        </w:tc>
      </w:tr>
    </w:tbl>
    <w:p w:rsidR="00936B71" w:rsidRPr="00936B71" w:rsidRDefault="00936B71" w:rsidP="00936B71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выбрать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соперник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определить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для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наложенный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критерий: участник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торгов, который подал предложение о минимальной ставке, соответствующее требованиям к приглашению.</w:t>
      </w:r>
    </w:p>
    <w:p w:rsidR="00936B71" w:rsidRPr="00936B71" w:rsidRDefault="00936B71" w:rsidP="00936B71">
      <w:pPr>
        <w:spacing w:after="0" w:line="230" w:lineRule="atLeast"/>
        <w:ind w:firstLine="709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В соответствии со статьей 10 Закона РА о закупках срок бездействия определен в данном заявлении.</w:t>
      </w:r>
      <w:r w:rsidRPr="00936B71">
        <w:rPr>
          <w:rFonts w:ascii="Times New Roman" w:eastAsia="Times New Roman" w:hAnsi="Times New Roman"/>
          <w:sz w:val="20"/>
          <w:szCs w:val="20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период со дня, следующего за его публикацией, до 5-го календарного дня, в том числе:</w:t>
      </w:r>
    </w:p>
    <w:p w:rsidR="00936B71" w:rsidRPr="00936B71" w:rsidRDefault="00936B71" w:rsidP="00936B71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это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Для получения дополнительной информации об объявлении, пожалуйста, свяжитесь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с секретарем Комитета по оценке по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b/>
          <w:bCs/>
          <w:lang w:val="ru-RU"/>
        </w:rPr>
        <w:t>утверждению Сертификационной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комиссии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b/>
          <w:bCs/>
        </w:rPr>
        <w:t>ECHO</w:t>
      </w:r>
      <w:r w:rsidRPr="00936B71">
        <w:rPr>
          <w:rFonts w:ascii="GHEA Grapalat" w:eastAsia="Times New Roman" w:hAnsi="GHEA Grapalat"/>
          <w:b/>
          <w:bCs/>
          <w:lang w:val="ru-RU"/>
        </w:rPr>
        <w:t>-</w:t>
      </w:r>
      <w:r w:rsidRPr="00936B71">
        <w:rPr>
          <w:rFonts w:ascii="GHEA Grapalat" w:eastAsia="Times New Roman" w:hAnsi="GHEA Grapalat"/>
          <w:b/>
          <w:bCs/>
        </w:rPr>
        <w:t>WGSSD</w:t>
      </w:r>
      <w:r w:rsidRPr="00936B71">
        <w:rPr>
          <w:rFonts w:ascii="GHEA Grapalat" w:eastAsia="Times New Roman" w:hAnsi="GHEA Grapalat"/>
          <w:b/>
          <w:bCs/>
          <w:lang w:val="ru-RU"/>
        </w:rPr>
        <w:t>-19/</w:t>
      </w:r>
      <w:proofErr w:type="gramStart"/>
      <w:r w:rsidRPr="00936B71">
        <w:rPr>
          <w:rFonts w:ascii="GHEA Grapalat" w:eastAsia="Times New Roman" w:hAnsi="GHEA Grapalat"/>
          <w:b/>
          <w:bCs/>
          <w:lang w:val="ru-RU"/>
        </w:rPr>
        <w:t>7</w:t>
      </w:r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.</w:t>
      </w:r>
      <w:proofErr w:type="spellStart"/>
      <w:r w:rsidRPr="00936B71">
        <w:rPr>
          <w:rFonts w:ascii="GHEA Grapalat" w:eastAsia="Times New Roman" w:hAnsi="GHEA Grapalat"/>
          <w:sz w:val="20"/>
          <w:szCs w:val="20"/>
          <w:lang w:val="ru-RU"/>
        </w:rPr>
        <w:t>Сукиасян</w:t>
      </w:r>
      <w:proofErr w:type="spellEnd"/>
      <w:proofErr w:type="gramEnd"/>
      <w:r w:rsidRPr="00936B71">
        <w:rPr>
          <w:rFonts w:ascii="Times New Roman" w:eastAsia="Times New Roman" w:hAnsi="Times New Roman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:</w:t>
      </w:r>
    </w:p>
    <w:p w:rsidR="00936B71" w:rsidRPr="00936B71" w:rsidRDefault="00936B71" w:rsidP="00936B71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val="ru-RU"/>
        </w:rPr>
      </w:pPr>
      <w:r w:rsidRPr="00936B71">
        <w:rPr>
          <w:rFonts w:eastAsia="Times New Roman" w:cs="Calibri"/>
          <w:sz w:val="20"/>
          <w:szCs w:val="20"/>
        </w:rPr>
        <w:t> </w:t>
      </w:r>
    </w:p>
    <w:p w:rsidR="00936B71" w:rsidRPr="00936B71" w:rsidRDefault="00936B71" w:rsidP="00936B71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Телефон</w:t>
      </w:r>
      <w:r w:rsidRPr="00936B71">
        <w:rPr>
          <w:rFonts w:ascii="Times New Roman" w:eastAsia="Times New Roman" w:hAnsi="Times New Roman"/>
          <w:sz w:val="27"/>
          <w:szCs w:val="27"/>
        </w:rPr>
        <w:t> </w:t>
      </w:r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+374 94 119415</w:t>
      </w:r>
    </w:p>
    <w:p w:rsidR="00936B71" w:rsidRPr="00936B71" w:rsidRDefault="00936B71" w:rsidP="00936B71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Тоже.</w:t>
      </w:r>
      <w:r w:rsidRPr="00936B71">
        <w:rPr>
          <w:rFonts w:ascii="Times New Roman" w:eastAsia="Times New Roman" w:hAnsi="Times New Roman"/>
          <w:sz w:val="27"/>
          <w:szCs w:val="27"/>
        </w:rPr>
        <w:t> </w:t>
      </w:r>
      <w:r w:rsidRPr="00936B71">
        <w:rPr>
          <w:rFonts w:ascii="GHEA Grapalat" w:eastAsia="Times New Roman" w:hAnsi="GHEA Grapalat"/>
          <w:sz w:val="20"/>
          <w:szCs w:val="20"/>
          <w:lang w:val="ru-RU"/>
        </w:rPr>
        <w:t>почта</w:t>
      </w:r>
      <w:r w:rsidRPr="00936B71">
        <w:rPr>
          <w:rFonts w:ascii="Times New Roman" w:eastAsia="Times New Roman" w:hAnsi="Times New Roman"/>
          <w:sz w:val="27"/>
          <w:szCs w:val="27"/>
        </w:rPr>
        <w:t> </w:t>
      </w:r>
      <w:proofErr w:type="spellStart"/>
      <w:r w:rsidRPr="00936B71">
        <w:rPr>
          <w:rFonts w:ascii="GHEA Grapalat" w:eastAsia="Times New Roman" w:hAnsi="GHEA Grapalat"/>
          <w:b/>
          <w:bCs/>
          <w:sz w:val="20"/>
          <w:szCs w:val="20"/>
        </w:rPr>
        <w:t>yerevan</w:t>
      </w:r>
      <w:proofErr w:type="spellEnd"/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.</w:t>
      </w:r>
      <w:proofErr w:type="spellStart"/>
      <w:r w:rsidRPr="00936B71">
        <w:rPr>
          <w:rFonts w:ascii="GHEA Grapalat" w:eastAsia="Times New Roman" w:hAnsi="GHEA Grapalat"/>
          <w:b/>
          <w:bCs/>
          <w:sz w:val="20"/>
          <w:szCs w:val="20"/>
        </w:rPr>
        <w:t>cnsa</w:t>
      </w:r>
      <w:proofErr w:type="spellEnd"/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.</w:t>
      </w:r>
      <w:proofErr w:type="spellStart"/>
      <w:r w:rsidRPr="00936B71">
        <w:rPr>
          <w:rFonts w:ascii="GHEA Grapalat" w:eastAsia="Times New Roman" w:hAnsi="GHEA Grapalat"/>
          <w:b/>
          <w:bCs/>
          <w:sz w:val="20"/>
          <w:szCs w:val="20"/>
        </w:rPr>
        <w:t>gnumner</w:t>
      </w:r>
      <w:proofErr w:type="spellEnd"/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@</w:t>
      </w:r>
      <w:proofErr w:type="spellStart"/>
      <w:r w:rsidRPr="00936B71">
        <w:rPr>
          <w:rFonts w:ascii="GHEA Grapalat" w:eastAsia="Times New Roman" w:hAnsi="GHEA Grapalat"/>
          <w:b/>
          <w:bCs/>
          <w:sz w:val="20"/>
          <w:szCs w:val="20"/>
        </w:rPr>
        <w:t>gmail</w:t>
      </w:r>
      <w:proofErr w:type="spellEnd"/>
      <w:r w:rsidRPr="00936B71">
        <w:rPr>
          <w:rFonts w:ascii="GHEA Grapalat" w:eastAsia="Times New Roman" w:hAnsi="GHEA Grapalat"/>
          <w:b/>
          <w:bCs/>
          <w:sz w:val="20"/>
          <w:szCs w:val="20"/>
          <w:lang w:val="ru-RU"/>
        </w:rPr>
        <w:t>.</w:t>
      </w:r>
      <w:r w:rsidRPr="00936B71">
        <w:rPr>
          <w:rFonts w:ascii="GHEA Grapalat" w:eastAsia="Times New Roman" w:hAnsi="GHEA Grapalat"/>
          <w:b/>
          <w:bCs/>
          <w:sz w:val="20"/>
          <w:szCs w:val="20"/>
        </w:rPr>
        <w:t>com</w:t>
      </w:r>
    </w:p>
    <w:p w:rsidR="00936B71" w:rsidRPr="00936B71" w:rsidRDefault="00936B71" w:rsidP="00936B71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val="ru-RU"/>
        </w:rPr>
      </w:pPr>
      <w:r w:rsidRPr="00936B71">
        <w:rPr>
          <w:rFonts w:ascii="GHEA Grapalat" w:eastAsia="Times New Roman" w:hAnsi="GHEA Grapalat"/>
          <w:sz w:val="20"/>
          <w:szCs w:val="20"/>
          <w:lang w:val="ru-RU"/>
        </w:rPr>
        <w:t>Клиент</w:t>
      </w:r>
      <w:r w:rsidRPr="00936B71">
        <w:rPr>
          <w:rFonts w:ascii="Times New Roman" w:eastAsia="Times New Roman" w:hAnsi="Times New Roman"/>
          <w:sz w:val="27"/>
          <w:szCs w:val="27"/>
        </w:rPr>
        <w:t> </w:t>
      </w:r>
      <w:r w:rsidRPr="00936B71">
        <w:rPr>
          <w:rFonts w:ascii="GHEA Grapalat" w:eastAsia="Times New Roman" w:hAnsi="GHEA Grapalat"/>
          <w:lang w:val="ru-RU"/>
        </w:rPr>
        <w:t>Центр по обезвреживанию бродячих животных (НКО)</w:t>
      </w:r>
      <w:r w:rsidRPr="00936B71">
        <w:rPr>
          <w:rFonts w:eastAsia="Times New Roman" w:cs="Calibri"/>
          <w:lang w:val="ru-RU"/>
        </w:rPr>
        <w:t> </w:t>
      </w:r>
    </w:p>
    <w:p w:rsidR="00936B71" w:rsidRPr="00936B71" w:rsidRDefault="00936B71" w:rsidP="00936B71">
      <w:pPr>
        <w:spacing w:line="253" w:lineRule="atLeast"/>
        <w:rPr>
          <w:rFonts w:ascii="Times New Roman" w:eastAsia="Times New Roman" w:hAnsi="Times New Roman"/>
          <w:lang w:val="ru-RU"/>
        </w:rPr>
      </w:pPr>
      <w:r w:rsidRPr="00936B71">
        <w:rPr>
          <w:rFonts w:eastAsia="Times New Roman" w:cs="Calibri"/>
        </w:rPr>
        <w:t> </w:t>
      </w:r>
    </w:p>
    <w:p w:rsidR="0058488E" w:rsidRPr="00936B71" w:rsidRDefault="00936B71" w:rsidP="00936B71">
      <w:pPr>
        <w:rPr>
          <w:lang w:val="ru-RU"/>
        </w:rPr>
      </w:pPr>
      <w:r w:rsidRPr="00936B71">
        <w:rPr>
          <w:lang w:val="ru-RU"/>
        </w:rPr>
        <w:t>*</w:t>
      </w:r>
      <w:bookmarkStart w:id="0" w:name="_GoBack"/>
      <w:bookmarkEnd w:id="0"/>
      <w:proofErr w:type="gramStart"/>
      <w:r w:rsidRPr="00936B71">
        <w:rPr>
          <w:lang w:val="ru-RU"/>
        </w:rPr>
        <w:t>В</w:t>
      </w:r>
      <w:proofErr w:type="gramEnd"/>
      <w:r w:rsidRPr="00936B71">
        <w:rPr>
          <w:lang w:val="ru-RU"/>
        </w:rPr>
        <w:t xml:space="preserve"> тексте, в случае возникновения несовпадений и разночтений, предпочтение</w:t>
      </w:r>
      <w:r w:rsidRPr="00936B71">
        <w:rPr>
          <w:lang w:val="ru-RU"/>
        </w:rPr>
        <w:t xml:space="preserve"> </w:t>
      </w:r>
      <w:r w:rsidRPr="00936B71">
        <w:rPr>
          <w:lang w:val="ru-RU"/>
        </w:rPr>
        <w:t>отдаётся варианту на армянском языке.</w:t>
      </w:r>
    </w:p>
    <w:sectPr w:rsidR="0058488E" w:rsidRPr="00936B7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2A1C46"/>
    <w:rsid w:val="003C04C1"/>
    <w:rsid w:val="0058488E"/>
    <w:rsid w:val="007C45DD"/>
    <w:rsid w:val="00821295"/>
    <w:rsid w:val="00936B71"/>
    <w:rsid w:val="00AF4DA2"/>
    <w:rsid w:val="00D61693"/>
    <w:rsid w:val="00EB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CEE15-4BCB-4623-8423-EE8FDB8C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iPriority w:val="99"/>
    <w:semiHidden/>
    <w:unhideWhenUsed/>
    <w:rsid w:val="00936B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936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2019-05-23T10:22:00Z</dcterms:created>
  <dcterms:modified xsi:type="dcterms:W3CDTF">2019-06-20T09:44:00Z</dcterms:modified>
</cp:coreProperties>
</file>